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949E7" w14:textId="77777777" w:rsidR="00BF79B7" w:rsidRDefault="00BF79B7" w:rsidP="00BF79B7">
      <w:pPr>
        <w:jc w:val="center"/>
        <w:rPr>
          <w:lang w:val="en-US"/>
        </w:rPr>
      </w:pPr>
      <w:bookmarkStart w:id="0" w:name="_GoBack"/>
      <w:bookmarkEnd w:id="0"/>
    </w:p>
    <w:p w14:paraId="7919C50A" w14:textId="77777777" w:rsidR="00BF79B7" w:rsidRDefault="00BF79B7" w:rsidP="00BF79B7">
      <w:pPr>
        <w:jc w:val="center"/>
        <w:rPr>
          <w:lang w:val="en-US"/>
        </w:rPr>
      </w:pPr>
    </w:p>
    <w:p w14:paraId="2C879876" w14:textId="77777777" w:rsidR="00BF79B7" w:rsidRDefault="00BF79B7" w:rsidP="00BF79B7">
      <w:pPr>
        <w:jc w:val="center"/>
        <w:rPr>
          <w:lang w:val="en-US"/>
        </w:rPr>
      </w:pPr>
    </w:p>
    <w:p w14:paraId="726667BD" w14:textId="77777777" w:rsidR="00BF79B7" w:rsidRDefault="00BF79B7" w:rsidP="00BF79B7">
      <w:pPr>
        <w:jc w:val="center"/>
        <w:rPr>
          <w:lang w:val="en-US"/>
        </w:rPr>
      </w:pPr>
    </w:p>
    <w:p w14:paraId="6169D20C" w14:textId="77777777" w:rsidR="00BF79B7" w:rsidRDefault="00BF79B7" w:rsidP="00BF79B7">
      <w:pPr>
        <w:jc w:val="center"/>
        <w:rPr>
          <w:lang w:val="en-US"/>
        </w:rPr>
      </w:pPr>
    </w:p>
    <w:p w14:paraId="6849EDC1" w14:textId="77777777" w:rsidR="00BF79B7" w:rsidRDefault="00BF79B7" w:rsidP="00BF79B7">
      <w:pPr>
        <w:jc w:val="center"/>
        <w:rPr>
          <w:lang w:val="en-US"/>
        </w:rPr>
      </w:pPr>
    </w:p>
    <w:p w14:paraId="7990FAEA" w14:textId="77777777" w:rsidR="00BF79B7" w:rsidRDefault="00BF79B7" w:rsidP="00BF79B7">
      <w:pPr>
        <w:jc w:val="center"/>
        <w:rPr>
          <w:lang w:val="en-US"/>
        </w:rPr>
      </w:pPr>
    </w:p>
    <w:p w14:paraId="211B0D7C" w14:textId="77777777" w:rsidR="00BF79B7" w:rsidRDefault="00BF79B7" w:rsidP="00BF79B7">
      <w:pPr>
        <w:jc w:val="center"/>
        <w:rPr>
          <w:lang w:val="en-US"/>
        </w:rPr>
      </w:pPr>
    </w:p>
    <w:p w14:paraId="46D00326" w14:textId="77777777" w:rsidR="00BF79B7" w:rsidRDefault="00BF79B7" w:rsidP="00BF79B7">
      <w:pPr>
        <w:jc w:val="center"/>
        <w:rPr>
          <w:lang w:val="en-US"/>
        </w:rPr>
      </w:pPr>
    </w:p>
    <w:p w14:paraId="1B6EF5B5" w14:textId="77777777" w:rsidR="00BF79B7" w:rsidRDefault="00BF79B7" w:rsidP="00BF79B7">
      <w:pPr>
        <w:jc w:val="center"/>
        <w:rPr>
          <w:lang w:val="en-US"/>
        </w:rPr>
      </w:pPr>
    </w:p>
    <w:p w14:paraId="2653D9C4" w14:textId="77777777" w:rsidR="00BF79B7" w:rsidRDefault="00BF79B7" w:rsidP="00BF79B7">
      <w:pPr>
        <w:jc w:val="center"/>
        <w:rPr>
          <w:lang w:val="en-US"/>
        </w:rPr>
      </w:pPr>
    </w:p>
    <w:p w14:paraId="201CD941" w14:textId="77777777" w:rsidR="00BF79B7" w:rsidRDefault="00BF79B7" w:rsidP="00BF79B7">
      <w:pPr>
        <w:jc w:val="center"/>
        <w:rPr>
          <w:lang w:val="en-US"/>
        </w:rPr>
      </w:pPr>
    </w:p>
    <w:p w14:paraId="31F2655B" w14:textId="77777777" w:rsidR="00BF79B7" w:rsidRDefault="00BF79B7" w:rsidP="00BF79B7">
      <w:pPr>
        <w:jc w:val="center"/>
        <w:rPr>
          <w:lang w:val="en-US"/>
        </w:rPr>
      </w:pPr>
    </w:p>
    <w:p w14:paraId="65FF45EB" w14:textId="77777777" w:rsidR="00BF79B7" w:rsidRDefault="00BF79B7" w:rsidP="00BF79B7">
      <w:pPr>
        <w:jc w:val="center"/>
        <w:rPr>
          <w:lang w:val="en-US"/>
        </w:rPr>
      </w:pPr>
    </w:p>
    <w:p w14:paraId="28185921" w14:textId="77777777" w:rsidR="00BF79B7" w:rsidRDefault="00BF79B7" w:rsidP="00BF79B7">
      <w:pPr>
        <w:jc w:val="center"/>
        <w:rPr>
          <w:lang w:val="en-US"/>
        </w:rPr>
      </w:pPr>
    </w:p>
    <w:p w14:paraId="0E8AD967" w14:textId="0D2A3AA4" w:rsidR="00FC7678" w:rsidRDefault="00D736F0" w:rsidP="00BF79B7">
      <w:pPr>
        <w:jc w:val="center"/>
        <w:rPr>
          <w:lang w:val="en-US"/>
        </w:rPr>
      </w:pPr>
      <w:r>
        <w:rPr>
          <w:lang w:val="en-US"/>
        </w:rPr>
        <w:t xml:space="preserve">Juvenile </w:t>
      </w:r>
      <w:r w:rsidR="00BF79B7">
        <w:rPr>
          <w:lang w:val="en-US"/>
        </w:rPr>
        <w:t>Engagement in Prison Setting</w:t>
      </w:r>
    </w:p>
    <w:p w14:paraId="6C5FEEA4" w14:textId="621C102E" w:rsidR="00BF79B7" w:rsidRDefault="00D736F0" w:rsidP="00BF79B7">
      <w:pPr>
        <w:jc w:val="center"/>
        <w:rPr>
          <w:lang w:val="en-US"/>
        </w:rPr>
      </w:pPr>
      <w:r>
        <w:rPr>
          <w:lang w:val="en-US"/>
        </w:rPr>
        <w:t>Name</w:t>
      </w:r>
    </w:p>
    <w:p w14:paraId="676A13E2" w14:textId="49201FA1" w:rsidR="00BF79B7" w:rsidRDefault="00D736F0" w:rsidP="00BF79B7">
      <w:pPr>
        <w:jc w:val="center"/>
        <w:rPr>
          <w:lang w:val="en-US"/>
        </w:rPr>
      </w:pPr>
      <w:r>
        <w:rPr>
          <w:lang w:val="en-US"/>
        </w:rPr>
        <w:t>Institution</w:t>
      </w:r>
    </w:p>
    <w:p w14:paraId="706A38C1" w14:textId="36103914" w:rsidR="00BF79B7" w:rsidRDefault="00BF79B7" w:rsidP="00BF79B7">
      <w:pPr>
        <w:jc w:val="center"/>
        <w:rPr>
          <w:lang w:val="en-US"/>
        </w:rPr>
      </w:pPr>
    </w:p>
    <w:p w14:paraId="276A7C93" w14:textId="3B39D1BE" w:rsidR="00BF79B7" w:rsidRDefault="00BF79B7" w:rsidP="00BF79B7">
      <w:pPr>
        <w:jc w:val="center"/>
        <w:rPr>
          <w:lang w:val="en-US"/>
        </w:rPr>
      </w:pPr>
    </w:p>
    <w:p w14:paraId="343044A9" w14:textId="3AC6CAAE" w:rsidR="00BF79B7" w:rsidRDefault="00BF79B7" w:rsidP="00BF79B7">
      <w:pPr>
        <w:jc w:val="center"/>
        <w:rPr>
          <w:lang w:val="en-US"/>
        </w:rPr>
      </w:pPr>
    </w:p>
    <w:p w14:paraId="775A5365" w14:textId="5F3E2FE4" w:rsidR="00BF79B7" w:rsidRDefault="00BF79B7" w:rsidP="00BF79B7">
      <w:pPr>
        <w:jc w:val="center"/>
        <w:rPr>
          <w:lang w:val="en-US"/>
        </w:rPr>
      </w:pPr>
    </w:p>
    <w:p w14:paraId="6FC034BD" w14:textId="3BB41A9D" w:rsidR="00BF79B7" w:rsidRDefault="00BF79B7" w:rsidP="00BF79B7">
      <w:pPr>
        <w:jc w:val="center"/>
        <w:rPr>
          <w:lang w:val="en-US"/>
        </w:rPr>
      </w:pPr>
    </w:p>
    <w:p w14:paraId="076DDEDE" w14:textId="1D0B985B" w:rsidR="00BF79B7" w:rsidRDefault="00BF79B7" w:rsidP="00BF79B7">
      <w:pPr>
        <w:jc w:val="center"/>
        <w:rPr>
          <w:lang w:val="en-US"/>
        </w:rPr>
      </w:pPr>
    </w:p>
    <w:p w14:paraId="60E0AD41" w14:textId="26637A6B" w:rsidR="00BF79B7" w:rsidRDefault="00BF79B7" w:rsidP="00BF79B7">
      <w:pPr>
        <w:jc w:val="center"/>
        <w:rPr>
          <w:lang w:val="en-US"/>
        </w:rPr>
      </w:pPr>
    </w:p>
    <w:p w14:paraId="515C329D" w14:textId="590E7F69" w:rsidR="00BF79B7" w:rsidRDefault="00BF79B7" w:rsidP="00BF79B7">
      <w:pPr>
        <w:jc w:val="center"/>
        <w:rPr>
          <w:lang w:val="en-US"/>
        </w:rPr>
      </w:pPr>
    </w:p>
    <w:p w14:paraId="1C3AB8D6" w14:textId="13D1AD7B" w:rsidR="00BF79B7" w:rsidRDefault="00BF79B7" w:rsidP="00BF79B7">
      <w:pPr>
        <w:jc w:val="center"/>
        <w:rPr>
          <w:lang w:val="en-US"/>
        </w:rPr>
      </w:pPr>
    </w:p>
    <w:p w14:paraId="6DF902F3" w14:textId="04F3181F" w:rsidR="00BF79B7" w:rsidRDefault="00BF79B7" w:rsidP="00BF79B7">
      <w:pPr>
        <w:jc w:val="center"/>
        <w:rPr>
          <w:lang w:val="en-US"/>
        </w:rPr>
      </w:pPr>
    </w:p>
    <w:p w14:paraId="7CF109D7" w14:textId="4613803B" w:rsidR="00BF79B7" w:rsidRDefault="00BF79B7" w:rsidP="00BF79B7">
      <w:pPr>
        <w:jc w:val="center"/>
        <w:rPr>
          <w:lang w:val="en-US"/>
        </w:rPr>
      </w:pPr>
    </w:p>
    <w:p w14:paraId="752B2C79" w14:textId="77777777" w:rsidR="00BF79B7" w:rsidRDefault="00BF79B7" w:rsidP="00BF79B7">
      <w:pPr>
        <w:jc w:val="center"/>
        <w:rPr>
          <w:lang w:val="en-US"/>
        </w:rPr>
      </w:pPr>
    </w:p>
    <w:p w14:paraId="0B3C8824" w14:textId="63336340" w:rsidR="00B17483" w:rsidRPr="00324FA3" w:rsidRDefault="00D736F0" w:rsidP="00324FA3">
      <w:pPr>
        <w:spacing w:line="480" w:lineRule="auto"/>
        <w:ind w:firstLine="720"/>
        <w:jc w:val="both"/>
        <w:rPr>
          <w:lang w:val="en-US"/>
        </w:rPr>
      </w:pPr>
      <w:r>
        <w:rPr>
          <w:lang w:val="en-US"/>
        </w:rPr>
        <w:lastRenderedPageBreak/>
        <w:t xml:space="preserve">The justice system has focused on developing different strategies that are aimed at improving behavior and empowering offenders, both juvenile and adult system. The </w:t>
      </w:r>
      <w:r>
        <w:rPr>
          <w:lang w:val="en-US"/>
        </w:rPr>
        <w:t>justice system serves two significant purposes through its prison and court system, which include punitive and rehabilitative factors. The juvenile system has been adequately evaluated, considering the high chance of recovery and behavioral development com</w:t>
      </w:r>
      <w:r>
        <w:rPr>
          <w:lang w:val="en-US"/>
        </w:rPr>
        <w:t xml:space="preserve">pared to the adult system.  Therefore as a result of an increased likelihood of juvenile offenders to transform their behaviors, different systems have adopted different guidelines regarding how to engage them which include diversionary and punitive based </w:t>
      </w:r>
      <w:r>
        <w:rPr>
          <w:lang w:val="en-US"/>
        </w:rPr>
        <w:t>models</w:t>
      </w:r>
      <w:r w:rsidR="00324FA3">
        <w:rPr>
          <w:lang w:val="en-US"/>
        </w:rPr>
        <w:t xml:space="preserve"> (</w:t>
      </w:r>
      <w:r w:rsidR="00324FA3" w:rsidRPr="00324FA3">
        <w:t>Abrams</w:t>
      </w:r>
      <w:r w:rsidR="00324FA3">
        <w:rPr>
          <w:lang w:val="en-US"/>
        </w:rPr>
        <w:t xml:space="preserve"> et al., 2016).</w:t>
      </w:r>
    </w:p>
    <w:p w14:paraId="3B4441B2" w14:textId="3E7CE784" w:rsidR="00A24D84" w:rsidRDefault="00D736F0" w:rsidP="00324FA3">
      <w:pPr>
        <w:spacing w:line="480" w:lineRule="auto"/>
        <w:ind w:firstLine="720"/>
        <w:jc w:val="both"/>
        <w:rPr>
          <w:lang w:val="en-US"/>
        </w:rPr>
      </w:pPr>
      <w:r>
        <w:rPr>
          <w:lang w:val="en-US"/>
        </w:rPr>
        <w:t>The diversionary based system aims at behavioral development since it is more optimistic about the ability of the juvenile offender to transform their behavior. However, the cause of the offender conviction is crucial in consi</w:t>
      </w:r>
      <w:r>
        <w:rPr>
          <w:lang w:val="en-US"/>
        </w:rPr>
        <w:t>dering the likelihood of improving their behavior based on interaction as well as mindset. The model thus focuses on deviating the attention of an offender from crime to a more positive form of growth in improving an individual ability to adapt positive tr</w:t>
      </w:r>
      <w:r>
        <w:rPr>
          <w:lang w:val="en-US"/>
        </w:rPr>
        <w:t>aits. The main objective of the juvenile system is to create a highly interactive environment where juvenile offenders can recognize their mistakes and make a decision against crime as well as helping others transform.</w:t>
      </w:r>
    </w:p>
    <w:p w14:paraId="58CA8CDE" w14:textId="3A25BAE0" w:rsidR="00A24D84" w:rsidRDefault="00D736F0" w:rsidP="00324FA3">
      <w:pPr>
        <w:spacing w:line="480" w:lineRule="auto"/>
        <w:ind w:firstLine="720"/>
        <w:jc w:val="both"/>
        <w:rPr>
          <w:lang w:val="en-US"/>
        </w:rPr>
      </w:pPr>
      <w:r>
        <w:rPr>
          <w:lang w:val="en-US"/>
        </w:rPr>
        <w:t>Punishment oriented system employs di</w:t>
      </w:r>
      <w:r>
        <w:rPr>
          <w:lang w:val="en-US"/>
        </w:rPr>
        <w:t>fferent strategy in transforming the behavior of inmates. Punishments within a prison setting involve the use of harsh strategy to ensure that juvenile inmates realize their mistake and learn from these experiences about the need to maintain positive behav</w:t>
      </w:r>
      <w:r>
        <w:rPr>
          <w:lang w:val="en-US"/>
        </w:rPr>
        <w:t>ior. Ensuring that punishment works effectively involves understanding its predictability, which in turn help in discouraging offenders from pursuing a similar route because of the likely outcome.</w:t>
      </w:r>
    </w:p>
    <w:p w14:paraId="547F0561" w14:textId="27FE4A8F" w:rsidR="004562B3" w:rsidRDefault="004562B3" w:rsidP="00324FA3">
      <w:pPr>
        <w:spacing w:line="480" w:lineRule="auto"/>
        <w:ind w:firstLine="720"/>
        <w:jc w:val="both"/>
        <w:rPr>
          <w:lang w:val="en-US"/>
        </w:rPr>
      </w:pPr>
    </w:p>
    <w:p w14:paraId="617F0E23" w14:textId="77777777" w:rsidR="004562B3" w:rsidRDefault="004562B3" w:rsidP="00324FA3">
      <w:pPr>
        <w:spacing w:line="480" w:lineRule="auto"/>
        <w:ind w:firstLine="720"/>
        <w:jc w:val="both"/>
        <w:rPr>
          <w:lang w:val="en-US"/>
        </w:rPr>
      </w:pPr>
    </w:p>
    <w:p w14:paraId="2928CECD" w14:textId="308FF3F8" w:rsidR="00BD29DD" w:rsidRDefault="00D736F0" w:rsidP="00324FA3">
      <w:pPr>
        <w:spacing w:line="480" w:lineRule="auto"/>
        <w:ind w:firstLine="720"/>
        <w:jc w:val="both"/>
        <w:rPr>
          <w:lang w:val="en-US"/>
        </w:rPr>
      </w:pPr>
      <w:r>
        <w:rPr>
          <w:lang w:val="en-US"/>
        </w:rPr>
        <w:lastRenderedPageBreak/>
        <w:t xml:space="preserve">Effective model </w:t>
      </w:r>
    </w:p>
    <w:p w14:paraId="6EBD4B9A" w14:textId="04A86F01" w:rsidR="00BD29DD" w:rsidRDefault="00D736F0" w:rsidP="00324FA3">
      <w:pPr>
        <w:spacing w:line="480" w:lineRule="auto"/>
        <w:ind w:firstLine="720"/>
        <w:jc w:val="both"/>
        <w:rPr>
          <w:lang w:val="en-US"/>
        </w:rPr>
      </w:pPr>
      <w:r>
        <w:rPr>
          <w:lang w:val="en-US"/>
        </w:rPr>
        <w:t>Dealing with juvenile offenders is alway</w:t>
      </w:r>
      <w:r>
        <w:rPr>
          <w:lang w:val="en-US"/>
        </w:rPr>
        <w:t>s a complicated situation considering that there is no proper emphasis on significant changes which help in improving the underlying level of commitment. Improving the current juvenile system outcome will require a strategy that evaluates the actions of ju</w:t>
      </w:r>
      <w:r>
        <w:rPr>
          <w:lang w:val="en-US"/>
        </w:rPr>
        <w:t>venile offenders and ensures that there is an understanding of the source. Diversion based model is more sufficient among juvenile offenders although there is need to ensure that there is a better strategy in place to focus on each juvenile offender and un</w:t>
      </w:r>
      <w:r>
        <w:rPr>
          <w:lang w:val="en-US"/>
        </w:rPr>
        <w:t xml:space="preserve">derstand the factors that are associated </w:t>
      </w:r>
      <w:r w:rsidR="00895D0C">
        <w:rPr>
          <w:lang w:val="en-US"/>
        </w:rPr>
        <w:t>risk of offending</w:t>
      </w:r>
      <w:r w:rsidR="00324FA3">
        <w:rPr>
          <w:lang w:val="en-US"/>
        </w:rPr>
        <w:t xml:space="preserve"> (</w:t>
      </w:r>
      <w:r w:rsidR="00324FA3" w:rsidRPr="00324FA3">
        <w:t>Fondacaro</w:t>
      </w:r>
      <w:r w:rsidR="00324FA3">
        <w:rPr>
          <w:lang w:val="en-US"/>
        </w:rPr>
        <w:t xml:space="preserve"> et al., 2014).</w:t>
      </w:r>
      <w:r w:rsidR="00895D0C">
        <w:rPr>
          <w:lang w:val="en-US"/>
        </w:rPr>
        <w:t xml:space="preserve"> Punishment does not deter an offender who is determined to pursue a given route. However, the diversion based system will focus on understanding why an individual is committed to taking a given decision. This means that dealing with the emotional and psychological wellbeing of offenders will be crucial in ensuring that there is a healthy development of individual behavioral wellbeing. </w:t>
      </w:r>
    </w:p>
    <w:p w14:paraId="490B7B0C" w14:textId="27DB7654" w:rsidR="00895D0C" w:rsidRDefault="00D736F0" w:rsidP="00324FA3">
      <w:pPr>
        <w:spacing w:line="480" w:lineRule="auto"/>
        <w:ind w:firstLine="720"/>
        <w:jc w:val="both"/>
        <w:rPr>
          <w:lang w:val="en-US"/>
        </w:rPr>
      </w:pPr>
      <w:r>
        <w:rPr>
          <w:lang w:val="en-US"/>
        </w:rPr>
        <w:t>Rehabilitative interventions should be</w:t>
      </w:r>
      <w:r>
        <w:rPr>
          <w:lang w:val="en-US"/>
        </w:rPr>
        <w:t xml:space="preserve"> given a higher priority within the United States juvenile system because it is easier to engage juvenile offenders based on their character development. However, there is need to understand that these changes can only be successful when there is an improv</w:t>
      </w:r>
      <w:r>
        <w:rPr>
          <w:lang w:val="en-US"/>
        </w:rPr>
        <w:t>ed interactive environment within the criminal justice where policies based on evidence can be developed to help implement successful strategies</w:t>
      </w:r>
      <w:r w:rsidR="001C1299">
        <w:rPr>
          <w:lang w:val="en-US"/>
        </w:rPr>
        <w:t xml:space="preserve"> (</w:t>
      </w:r>
      <w:r w:rsidR="001C1299" w:rsidRPr="001C1299">
        <w:rPr>
          <w:lang w:val="en-US"/>
        </w:rPr>
        <w:t>(</w:t>
      </w:r>
      <w:r w:rsidR="001C1299" w:rsidRPr="001C1299">
        <w:t>Fondacaro</w:t>
      </w:r>
      <w:r w:rsidR="001C1299" w:rsidRPr="001C1299">
        <w:rPr>
          <w:lang w:val="en-US"/>
        </w:rPr>
        <w:t xml:space="preserve"> et al., 2014).</w:t>
      </w:r>
    </w:p>
    <w:p w14:paraId="07EA6900" w14:textId="09F65544" w:rsidR="00895D0C" w:rsidRDefault="00D736F0" w:rsidP="00324FA3">
      <w:pPr>
        <w:spacing w:line="480" w:lineRule="auto"/>
        <w:ind w:firstLine="720"/>
        <w:jc w:val="both"/>
        <w:rPr>
          <w:lang w:val="en-US"/>
        </w:rPr>
      </w:pPr>
      <w:r>
        <w:rPr>
          <w:lang w:val="en-US"/>
        </w:rPr>
        <w:t>Example of a diversion program</w:t>
      </w:r>
    </w:p>
    <w:p w14:paraId="4A31C361" w14:textId="534C3D5D" w:rsidR="00895D0C" w:rsidRDefault="00D736F0" w:rsidP="00324FA3">
      <w:pPr>
        <w:spacing w:line="480" w:lineRule="auto"/>
        <w:ind w:firstLine="720"/>
        <w:jc w:val="both"/>
        <w:rPr>
          <w:lang w:val="en-US"/>
        </w:rPr>
      </w:pPr>
      <w:r>
        <w:rPr>
          <w:lang w:val="en-US"/>
        </w:rPr>
        <w:t>The California state justice system has adequately fo</w:t>
      </w:r>
      <w:r>
        <w:rPr>
          <w:lang w:val="en-US"/>
        </w:rPr>
        <w:t xml:space="preserve">cused on diversion based model in engaging juvenile offenders. A robust integration of essential changes, in this case, provides a unique emphasis on significant changes which </w:t>
      </w:r>
      <w:r w:rsidR="00FC7678">
        <w:rPr>
          <w:lang w:val="en-US"/>
        </w:rPr>
        <w:t xml:space="preserve">help manage to transform the behavior of youths. Majority of the juvenile offenders in the state are committed to county facilities close </w:t>
      </w:r>
      <w:r w:rsidR="00FC7678">
        <w:rPr>
          <w:lang w:val="en-US"/>
        </w:rPr>
        <w:lastRenderedPageBreak/>
        <w:t>to their home to promote the social influence of family on their rehabilitation. This program in California highlights the reduced emphasis on punishing juvenile offenders because they are unable to make informed decisions</w:t>
      </w:r>
      <w:r w:rsidR="00324FA3">
        <w:rPr>
          <w:lang w:val="en-US"/>
        </w:rPr>
        <w:t xml:space="preserve"> (Diaz et al.,2014).</w:t>
      </w:r>
    </w:p>
    <w:p w14:paraId="6338BB1C" w14:textId="68FB7B72" w:rsidR="00FC7678" w:rsidRDefault="00D736F0" w:rsidP="00324FA3">
      <w:pPr>
        <w:spacing w:line="480" w:lineRule="auto"/>
        <w:ind w:firstLine="720"/>
        <w:jc w:val="both"/>
        <w:rPr>
          <w:lang w:val="en-US"/>
        </w:rPr>
      </w:pPr>
      <w:r>
        <w:rPr>
          <w:lang w:val="en-US"/>
        </w:rPr>
        <w:t>Impact of diversion</w:t>
      </w:r>
    </w:p>
    <w:p w14:paraId="12BBA958" w14:textId="080467E1" w:rsidR="00FC7678" w:rsidRDefault="00D736F0" w:rsidP="00324FA3">
      <w:pPr>
        <w:spacing w:line="480" w:lineRule="auto"/>
        <w:ind w:firstLine="720"/>
        <w:jc w:val="both"/>
        <w:rPr>
          <w:lang w:val="en-US"/>
        </w:rPr>
      </w:pPr>
      <w:r>
        <w:rPr>
          <w:lang w:val="en-US"/>
        </w:rPr>
        <w:t xml:space="preserve">Diversion based strategy would create a well-engaged environment where it is possible to </w:t>
      </w:r>
      <w:r w:rsidR="00A011A3">
        <w:rPr>
          <w:lang w:val="en-US"/>
        </w:rPr>
        <w:t>incorporate</w:t>
      </w:r>
      <w:r>
        <w:rPr>
          <w:lang w:val="en-US"/>
        </w:rPr>
        <w:t xml:space="preserve"> better outcomes which can ensure the needs of juveniles are taken care of and control havi</w:t>
      </w:r>
      <w:r>
        <w:rPr>
          <w:lang w:val="en-US"/>
        </w:rPr>
        <w:t xml:space="preserve">ng such action </w:t>
      </w:r>
      <w:r w:rsidR="00A011A3">
        <w:rPr>
          <w:lang w:val="en-US"/>
        </w:rPr>
        <w:t>influence</w:t>
      </w:r>
      <w:r>
        <w:rPr>
          <w:lang w:val="en-US"/>
        </w:rPr>
        <w:t xml:space="preserve"> their future development. This strategy would help in </w:t>
      </w:r>
      <w:r w:rsidR="00A011A3">
        <w:rPr>
          <w:lang w:val="en-US"/>
        </w:rPr>
        <w:t>improving</w:t>
      </w:r>
      <w:r>
        <w:rPr>
          <w:lang w:val="en-US"/>
        </w:rPr>
        <w:t xml:space="preserve"> cash flow as well as processing since the primary issue would be to engage offenders differently to understand different factors that influence their behavioral develo</w:t>
      </w:r>
      <w:r>
        <w:rPr>
          <w:lang w:val="en-US"/>
        </w:rPr>
        <w:t>pment such as peer and parenting styles</w:t>
      </w:r>
      <w:r w:rsidR="00324FA3">
        <w:rPr>
          <w:lang w:val="en-US"/>
        </w:rPr>
        <w:t xml:space="preserve"> </w:t>
      </w:r>
      <w:r w:rsidR="00324FA3" w:rsidRPr="00324FA3">
        <w:rPr>
          <w:lang w:val="en-US"/>
        </w:rPr>
        <w:t>(</w:t>
      </w:r>
      <w:r w:rsidR="00324FA3" w:rsidRPr="00324FA3">
        <w:t>Fondacaro</w:t>
      </w:r>
      <w:r w:rsidR="00324FA3" w:rsidRPr="00324FA3">
        <w:rPr>
          <w:lang w:val="en-US"/>
        </w:rPr>
        <w:t xml:space="preserve"> et al., 2014).</w:t>
      </w:r>
    </w:p>
    <w:p w14:paraId="3D12FF87" w14:textId="55DF5626" w:rsidR="00FC7678" w:rsidRDefault="00FC7678">
      <w:pPr>
        <w:rPr>
          <w:lang w:val="en-US"/>
        </w:rPr>
      </w:pPr>
    </w:p>
    <w:p w14:paraId="73F8C72B" w14:textId="6B798C3D" w:rsidR="00324FA3" w:rsidRDefault="00324FA3">
      <w:pPr>
        <w:rPr>
          <w:lang w:val="en-US"/>
        </w:rPr>
      </w:pPr>
    </w:p>
    <w:p w14:paraId="3105F593" w14:textId="4CAAD428" w:rsidR="003930D4" w:rsidRDefault="003930D4">
      <w:pPr>
        <w:rPr>
          <w:lang w:val="en-US"/>
        </w:rPr>
      </w:pPr>
    </w:p>
    <w:p w14:paraId="5099CE82" w14:textId="3794321C" w:rsidR="003930D4" w:rsidRDefault="003930D4">
      <w:pPr>
        <w:rPr>
          <w:lang w:val="en-US"/>
        </w:rPr>
      </w:pPr>
    </w:p>
    <w:p w14:paraId="4B5330B1" w14:textId="517FCBF1" w:rsidR="003930D4" w:rsidRDefault="003930D4">
      <w:pPr>
        <w:rPr>
          <w:lang w:val="en-US"/>
        </w:rPr>
      </w:pPr>
    </w:p>
    <w:p w14:paraId="2EBFCDFE" w14:textId="0F4E6344" w:rsidR="003930D4" w:rsidRDefault="003930D4">
      <w:pPr>
        <w:rPr>
          <w:lang w:val="en-US"/>
        </w:rPr>
      </w:pPr>
    </w:p>
    <w:p w14:paraId="4D42E0F3" w14:textId="19BC9B6D" w:rsidR="003930D4" w:rsidRDefault="003930D4">
      <w:pPr>
        <w:rPr>
          <w:lang w:val="en-US"/>
        </w:rPr>
      </w:pPr>
    </w:p>
    <w:p w14:paraId="73A37392" w14:textId="6095931C" w:rsidR="003930D4" w:rsidRDefault="003930D4">
      <w:pPr>
        <w:rPr>
          <w:lang w:val="en-US"/>
        </w:rPr>
      </w:pPr>
    </w:p>
    <w:p w14:paraId="653988BD" w14:textId="6B3FA641" w:rsidR="003930D4" w:rsidRDefault="003930D4">
      <w:pPr>
        <w:rPr>
          <w:lang w:val="en-US"/>
        </w:rPr>
      </w:pPr>
    </w:p>
    <w:p w14:paraId="03DA0587" w14:textId="5E12AD89" w:rsidR="003930D4" w:rsidRDefault="003930D4">
      <w:pPr>
        <w:rPr>
          <w:lang w:val="en-US"/>
        </w:rPr>
      </w:pPr>
    </w:p>
    <w:p w14:paraId="0D984208" w14:textId="2529D78B" w:rsidR="003930D4" w:rsidRDefault="003930D4">
      <w:pPr>
        <w:rPr>
          <w:lang w:val="en-US"/>
        </w:rPr>
      </w:pPr>
    </w:p>
    <w:p w14:paraId="513EB088" w14:textId="6D0744B8" w:rsidR="003930D4" w:rsidRDefault="003930D4">
      <w:pPr>
        <w:rPr>
          <w:lang w:val="en-US"/>
        </w:rPr>
      </w:pPr>
    </w:p>
    <w:p w14:paraId="4AE43596" w14:textId="2FE8A751" w:rsidR="003930D4" w:rsidRDefault="003930D4">
      <w:pPr>
        <w:rPr>
          <w:lang w:val="en-US"/>
        </w:rPr>
      </w:pPr>
    </w:p>
    <w:p w14:paraId="0B679084" w14:textId="1F1FD360" w:rsidR="003930D4" w:rsidRDefault="003930D4">
      <w:pPr>
        <w:rPr>
          <w:lang w:val="en-US"/>
        </w:rPr>
      </w:pPr>
    </w:p>
    <w:p w14:paraId="22FCBEED" w14:textId="553554A6" w:rsidR="003930D4" w:rsidRDefault="003930D4">
      <w:pPr>
        <w:rPr>
          <w:lang w:val="en-US"/>
        </w:rPr>
      </w:pPr>
    </w:p>
    <w:p w14:paraId="79FD5A3D" w14:textId="077BD29F" w:rsidR="003930D4" w:rsidRDefault="003930D4">
      <w:pPr>
        <w:rPr>
          <w:lang w:val="en-US"/>
        </w:rPr>
      </w:pPr>
    </w:p>
    <w:p w14:paraId="344BC600" w14:textId="77777777" w:rsidR="003930D4" w:rsidRDefault="003930D4">
      <w:pPr>
        <w:rPr>
          <w:lang w:val="en-US"/>
        </w:rPr>
      </w:pPr>
    </w:p>
    <w:p w14:paraId="05110A1D" w14:textId="59F7B63B" w:rsidR="00324FA3" w:rsidRDefault="00D736F0" w:rsidP="003930D4">
      <w:pPr>
        <w:jc w:val="center"/>
        <w:rPr>
          <w:lang w:val="en-US"/>
        </w:rPr>
      </w:pPr>
      <w:r>
        <w:rPr>
          <w:lang w:val="en-US"/>
        </w:rPr>
        <w:lastRenderedPageBreak/>
        <w:t>References</w:t>
      </w:r>
    </w:p>
    <w:p w14:paraId="2C093E7B" w14:textId="77777777" w:rsidR="003930D4" w:rsidRDefault="00D736F0" w:rsidP="003930D4">
      <w:pPr>
        <w:spacing w:line="480" w:lineRule="auto"/>
        <w:ind w:firstLine="720"/>
        <w:jc w:val="both"/>
      </w:pPr>
      <w:r w:rsidRPr="00324FA3">
        <w:t>Abrams, L. S., Hughes, E., Indebting, M., &amp; Meek, R. (Eds.). (2016). </w:t>
      </w:r>
      <w:r w:rsidRPr="00324FA3">
        <w:rPr>
          <w:i/>
          <w:iCs/>
        </w:rPr>
        <w:t>The voluntary sector in prisons: Encouraging personal and institutional change</w:t>
      </w:r>
      <w:r w:rsidRPr="00324FA3">
        <w:t xml:space="preserve">. </w:t>
      </w:r>
      <w:r w:rsidRPr="00324FA3">
        <w:t>Springer.</w:t>
      </w:r>
    </w:p>
    <w:p w14:paraId="79AEC0A8" w14:textId="77777777" w:rsidR="003930D4" w:rsidRPr="00A24D84" w:rsidRDefault="00D736F0" w:rsidP="003930D4">
      <w:pPr>
        <w:spacing w:line="480" w:lineRule="auto"/>
        <w:ind w:firstLine="720"/>
        <w:jc w:val="both"/>
        <w:rPr>
          <w:lang w:val="en-US"/>
        </w:rPr>
      </w:pPr>
      <w:r w:rsidRPr="00324FA3">
        <w:t>Díaz, D. A., Panosky, D. M., &amp; Shelton, D. (2014). Simulation: Introduction to correctional nursing in a prison setting. </w:t>
      </w:r>
      <w:r w:rsidRPr="00324FA3">
        <w:rPr>
          <w:i/>
          <w:iCs/>
        </w:rPr>
        <w:t>Journal of Correctional Health Care</w:t>
      </w:r>
      <w:r w:rsidRPr="00324FA3">
        <w:t>, </w:t>
      </w:r>
      <w:r w:rsidRPr="00324FA3">
        <w:rPr>
          <w:i/>
          <w:iCs/>
        </w:rPr>
        <w:t>20</w:t>
      </w:r>
      <w:r w:rsidRPr="00324FA3">
        <w:t>(3), 240-248.</w:t>
      </w:r>
    </w:p>
    <w:p w14:paraId="4021F447" w14:textId="77777777" w:rsidR="003930D4" w:rsidRDefault="00D736F0" w:rsidP="003930D4">
      <w:pPr>
        <w:spacing w:line="480" w:lineRule="auto"/>
        <w:ind w:firstLine="720"/>
        <w:jc w:val="both"/>
      </w:pPr>
      <w:r w:rsidRPr="00324FA3">
        <w:t>Fondacaro, M. R., Koppel, S., O'Toole, M. J., &amp; Crain, J. (2014). The re</w:t>
      </w:r>
      <w:r w:rsidRPr="00324FA3">
        <w:t>birth of rehabilitation in juvenile and criminal justice: New wine in new bottles. </w:t>
      </w:r>
      <w:r w:rsidRPr="00324FA3">
        <w:rPr>
          <w:i/>
          <w:iCs/>
        </w:rPr>
        <w:t>Ohio NUL Rev.</w:t>
      </w:r>
      <w:r w:rsidRPr="00324FA3">
        <w:t>, </w:t>
      </w:r>
      <w:r w:rsidRPr="00324FA3">
        <w:rPr>
          <w:i/>
          <w:iCs/>
        </w:rPr>
        <w:t>41</w:t>
      </w:r>
      <w:r w:rsidRPr="00324FA3">
        <w:t>, 697.</w:t>
      </w:r>
    </w:p>
    <w:sectPr w:rsidR="003930D4" w:rsidSect="00BF79B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99961" w14:textId="77777777" w:rsidR="00D736F0" w:rsidRDefault="00D736F0">
      <w:pPr>
        <w:spacing w:after="0" w:line="240" w:lineRule="auto"/>
      </w:pPr>
      <w:r>
        <w:separator/>
      </w:r>
    </w:p>
  </w:endnote>
  <w:endnote w:type="continuationSeparator" w:id="0">
    <w:p w14:paraId="7B26517C" w14:textId="77777777" w:rsidR="00D736F0" w:rsidRDefault="00D73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FE9AD" w14:textId="77777777" w:rsidR="00D736F0" w:rsidRDefault="00D736F0">
      <w:pPr>
        <w:spacing w:after="0" w:line="240" w:lineRule="auto"/>
      </w:pPr>
      <w:r>
        <w:separator/>
      </w:r>
    </w:p>
  </w:footnote>
  <w:footnote w:type="continuationSeparator" w:id="0">
    <w:p w14:paraId="3D117B75" w14:textId="77777777" w:rsidR="00D736F0" w:rsidRDefault="00D73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60C945" w14:textId="2EEC146D" w:rsidR="00BF79B7" w:rsidRDefault="00D736F0">
    <w:pPr>
      <w:pStyle w:val="Header"/>
      <w:jc w:val="right"/>
    </w:pPr>
    <w:r w:rsidRPr="00BF79B7">
      <w:rPr>
        <w:lang w:val="en-US"/>
      </w:rPr>
      <w:t xml:space="preserve">JUVENILE ENGAGEMENT IN PRISON SETTING    </w:t>
    </w:r>
    <w:r>
      <w:rPr>
        <w:lang w:val="en-US"/>
      </w:rPr>
      <w:t xml:space="preserve">                                                        </w:t>
    </w:r>
    <w:sdt>
      <w:sdtPr>
        <w:id w:val="-9136164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981AF03" w14:textId="77777777" w:rsidR="00BF79B7" w:rsidRDefault="00BF79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3FF496" w14:textId="013DBBBF" w:rsidR="00BF79B7" w:rsidRDefault="00D736F0">
    <w:pPr>
      <w:pStyle w:val="Header"/>
      <w:jc w:val="right"/>
    </w:pPr>
    <w:r>
      <w:rPr>
        <w:lang w:val="en-US"/>
      </w:rPr>
      <w:t>Running h</w:t>
    </w:r>
    <w:r>
      <w:rPr>
        <w:lang w:val="en-US"/>
      </w:rPr>
      <w:t xml:space="preserve">ead: </w:t>
    </w:r>
    <w:r w:rsidRPr="00BF79B7">
      <w:rPr>
        <w:lang w:val="en-US"/>
      </w:rPr>
      <w:t xml:space="preserve">JUVENILE ENGAGEMENT IN PRISON SETTING </w:t>
    </w:r>
    <w:r>
      <w:rPr>
        <w:lang w:val="en-US"/>
      </w:rPr>
      <w:t xml:space="preserve">                                   </w:t>
    </w:r>
    <w:sdt>
      <w:sdtPr>
        <w:id w:val="14526762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DFE9FC" w14:textId="77777777" w:rsidR="00BF79B7" w:rsidRDefault="00BF79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D84"/>
    <w:rsid w:val="001C1299"/>
    <w:rsid w:val="00324FA3"/>
    <w:rsid w:val="003930D4"/>
    <w:rsid w:val="004562B3"/>
    <w:rsid w:val="007C2DB4"/>
    <w:rsid w:val="00895D0C"/>
    <w:rsid w:val="00A011A3"/>
    <w:rsid w:val="00A24D84"/>
    <w:rsid w:val="00B17483"/>
    <w:rsid w:val="00BD29DD"/>
    <w:rsid w:val="00BF79B7"/>
    <w:rsid w:val="00C5494D"/>
    <w:rsid w:val="00D736F0"/>
    <w:rsid w:val="00FC767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029ACBE-6D39-4859-8041-2EED5D30B5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9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79B7"/>
  </w:style>
  <w:style w:type="paragraph" w:styleId="Footer">
    <w:name w:val="footer"/>
    <w:basedOn w:val="Normal"/>
    <w:link w:val="FooterChar"/>
    <w:uiPriority w:val="99"/>
    <w:unhideWhenUsed/>
    <w:rsid w:val="00BF79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79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776</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2019-07-12T21:03:00Z</dcterms:created>
  <dcterms:modified xsi:type="dcterms:W3CDTF">2019-07-12T21:03:00Z</dcterms:modified>
</cp:coreProperties>
</file>